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94" w:rsidRPr="00401560" w:rsidRDefault="00DE3594" w:rsidP="00580BAE">
      <w:pPr>
        <w:tabs>
          <w:tab w:val="left" w:pos="8364"/>
          <w:tab w:val="left" w:pos="8647"/>
          <w:tab w:val="left" w:pos="8789"/>
          <w:tab w:val="left" w:pos="9214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15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проведении Областной научно-практической конференции </w:t>
      </w:r>
      <w:proofErr w:type="gramStart"/>
      <w:r w:rsidR="00F275FB" w:rsidRPr="004015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исследовательских работ</w:t>
      </w:r>
      <w:proofErr w:type="gramEnd"/>
      <w:r w:rsidR="00F275FB" w:rsidRPr="004015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015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обучающихся 9-11-х классов </w:t>
      </w:r>
      <w:r w:rsidR="00EB0454" w:rsidRPr="004015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образовательных учреждений </w:t>
      </w:r>
      <w:r w:rsidR="00D14EAD" w:rsidRPr="004015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Кемеровской области – Кузбасса </w:t>
      </w:r>
      <w:r w:rsidRPr="004015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D14EAD" w:rsidRPr="004015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ЭРУДИТ</w:t>
      </w:r>
      <w:r w:rsidRPr="004015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DE3594" w:rsidRDefault="00DE3594" w:rsidP="00580BAE">
      <w:pPr>
        <w:tabs>
          <w:tab w:val="left" w:pos="8364"/>
          <w:tab w:val="left" w:pos="8647"/>
          <w:tab w:val="left" w:pos="8789"/>
          <w:tab w:val="left" w:pos="9214"/>
        </w:tabs>
        <w:ind w:firstLine="709"/>
        <w:contextualSpacing/>
        <w:jc w:val="both"/>
        <w:rPr>
          <w:rFonts w:ascii="Segoe UI" w:hAnsi="Segoe UI" w:cs="Segoe UI"/>
          <w:color w:val="666666"/>
          <w:sz w:val="28"/>
          <w:szCs w:val="28"/>
          <w:shd w:val="clear" w:color="auto" w:fill="FFFFFF"/>
        </w:rPr>
      </w:pPr>
    </w:p>
    <w:p w:rsidR="000A0AB2" w:rsidRPr="00F706E9" w:rsidRDefault="00580BAE" w:rsidP="00580BAE">
      <w:pPr>
        <w:tabs>
          <w:tab w:val="left" w:pos="8364"/>
          <w:tab w:val="left" w:pos="8647"/>
          <w:tab w:val="left" w:pos="8789"/>
          <w:tab w:val="left" w:pos="921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BAE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дополнительного образования Кемеровской области «Региональный центр выявления, поддержки и развития способностей и талантов у детей и молодежи «Сириус. Кузбасс»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BAE">
        <w:rPr>
          <w:rFonts w:ascii="Times New Roman" w:hAnsi="Times New Roman" w:cs="Times New Roman"/>
          <w:sz w:val="28"/>
          <w:szCs w:val="28"/>
        </w:rPr>
        <w:t xml:space="preserve">и Федеральное государственное бюджетное образовательное учреждение высшего образования «Кемеровский государственный университет» при поддержке Министерства образования Кузбасса </w:t>
      </w:r>
      <w:r w:rsidR="00887412" w:rsidRPr="00580BAE">
        <w:rPr>
          <w:rFonts w:ascii="Times New Roman" w:hAnsi="Times New Roman" w:cs="Times New Roman"/>
          <w:sz w:val="28"/>
          <w:szCs w:val="28"/>
        </w:rPr>
        <w:t>проводит Областную научно-практическую конференцию</w:t>
      </w:r>
      <w:r w:rsidR="00887412" w:rsidRPr="00F70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87412" w:rsidRPr="00F706E9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исследовательских работ</w:t>
      </w:r>
      <w:proofErr w:type="gramEnd"/>
      <w:r w:rsidR="00887412" w:rsidRPr="00F70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9-11-х классов образовательных учреждений Кемеровской области – Кузбасса «Эрудит».</w:t>
      </w:r>
    </w:p>
    <w:p w:rsidR="00F706E9" w:rsidRDefault="00F706E9" w:rsidP="00580BAE">
      <w:pPr>
        <w:tabs>
          <w:tab w:val="left" w:pos="8364"/>
          <w:tab w:val="left" w:pos="8647"/>
          <w:tab w:val="left" w:pos="8789"/>
          <w:tab w:val="left" w:pos="921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6E9">
        <w:rPr>
          <w:rFonts w:ascii="Times New Roman" w:hAnsi="Times New Roman" w:cs="Times New Roman"/>
          <w:sz w:val="28"/>
          <w:szCs w:val="28"/>
        </w:rPr>
        <w:t>Цель Конференции – выявление талантливых, способных, творческих и инициативных обучающихся общеобразовательных учреждений и учреждений дополнительного образования Кемеровской области – Кузбасса; формирование научных знаний и исследовательских компетенций школьников.</w:t>
      </w:r>
    </w:p>
    <w:p w:rsidR="00B60901" w:rsidRDefault="00F706E9" w:rsidP="00580BAE">
      <w:pPr>
        <w:tabs>
          <w:tab w:val="left" w:pos="8364"/>
          <w:tab w:val="left" w:pos="8647"/>
          <w:tab w:val="left" w:pos="8789"/>
          <w:tab w:val="left" w:pos="921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6E9">
        <w:rPr>
          <w:rFonts w:ascii="Times New Roman" w:hAnsi="Times New Roman" w:cs="Times New Roman"/>
          <w:sz w:val="28"/>
          <w:szCs w:val="28"/>
        </w:rPr>
        <w:t>Конференция проводится в два этапа: первый эта</w:t>
      </w:r>
      <w:r w:rsidR="00B60901">
        <w:rPr>
          <w:rFonts w:ascii="Times New Roman" w:hAnsi="Times New Roman" w:cs="Times New Roman"/>
          <w:sz w:val="28"/>
          <w:szCs w:val="28"/>
        </w:rPr>
        <w:t>п – заочный, второй – очный.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901" w:rsidRDefault="00F706E9" w:rsidP="00580BAE">
      <w:pPr>
        <w:tabs>
          <w:tab w:val="left" w:pos="8364"/>
          <w:tab w:val="left" w:pos="8647"/>
          <w:tab w:val="left" w:pos="8789"/>
          <w:tab w:val="left" w:pos="921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6E9">
        <w:rPr>
          <w:rFonts w:ascii="Times New Roman" w:hAnsi="Times New Roman" w:cs="Times New Roman"/>
          <w:sz w:val="28"/>
          <w:szCs w:val="28"/>
        </w:rPr>
        <w:t xml:space="preserve">Прием работ осуществляется </w:t>
      </w:r>
      <w:r w:rsidRPr="00B60901">
        <w:rPr>
          <w:rFonts w:ascii="Times New Roman" w:hAnsi="Times New Roman" w:cs="Times New Roman"/>
          <w:b/>
          <w:sz w:val="28"/>
          <w:szCs w:val="28"/>
        </w:rPr>
        <w:t>с 1 февраля по 15 марта 2023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212" w:rsidRDefault="008F0212" w:rsidP="008F0212">
      <w:pPr>
        <w:tabs>
          <w:tab w:val="left" w:pos="8364"/>
          <w:tab w:val="left" w:pos="8647"/>
          <w:tab w:val="left" w:pos="8789"/>
          <w:tab w:val="left" w:pos="921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можно подать по ссылке: </w:t>
      </w:r>
      <w:hyperlink r:id="rId4" w:history="1">
        <w:r w:rsidRPr="00F80124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https://forms.yandex.ru/u/63a8c82490fa7b38447155d1/</w:t>
        </w:r>
      </w:hyperlink>
    </w:p>
    <w:p w:rsidR="008F0212" w:rsidRPr="008F0212" w:rsidRDefault="008F0212" w:rsidP="008F0212">
      <w:pPr>
        <w:tabs>
          <w:tab w:val="left" w:pos="8364"/>
          <w:tab w:val="left" w:pos="8647"/>
          <w:tab w:val="left" w:pos="8789"/>
          <w:tab w:val="left" w:pos="921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необходимо прикрепить работу и заполненные бланки документов в соответствии с Положением.</w:t>
      </w:r>
    </w:p>
    <w:p w:rsidR="00F706E9" w:rsidRDefault="00F706E9" w:rsidP="00580BAE">
      <w:pPr>
        <w:tabs>
          <w:tab w:val="left" w:pos="8364"/>
          <w:tab w:val="left" w:pos="8647"/>
          <w:tab w:val="left" w:pos="8789"/>
          <w:tab w:val="left" w:pos="921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6E9">
        <w:rPr>
          <w:rFonts w:ascii="Times New Roman" w:hAnsi="Times New Roman" w:cs="Times New Roman"/>
          <w:sz w:val="28"/>
          <w:szCs w:val="28"/>
        </w:rPr>
        <w:t xml:space="preserve">По результатам оценки из числа лучших работ формируются списки рекомендованных для участия во втором (очном) этапе. Список участников, допущенных на очную защиту, будет опубликован не позднее </w:t>
      </w:r>
      <w:r w:rsidRPr="00B60901">
        <w:rPr>
          <w:rFonts w:ascii="Times New Roman" w:hAnsi="Times New Roman" w:cs="Times New Roman"/>
          <w:b/>
          <w:sz w:val="28"/>
          <w:szCs w:val="28"/>
        </w:rPr>
        <w:t>5 апреля 2023 года</w:t>
      </w:r>
      <w:r w:rsidRPr="00F706E9">
        <w:rPr>
          <w:rFonts w:ascii="Times New Roman" w:hAnsi="Times New Roman" w:cs="Times New Roman"/>
          <w:sz w:val="28"/>
          <w:szCs w:val="28"/>
        </w:rPr>
        <w:t>.</w:t>
      </w:r>
    </w:p>
    <w:p w:rsidR="00557F9D" w:rsidRPr="005A6986" w:rsidRDefault="00557F9D" w:rsidP="00580BAE">
      <w:pPr>
        <w:tabs>
          <w:tab w:val="left" w:pos="8364"/>
          <w:tab w:val="left" w:pos="8647"/>
          <w:tab w:val="left" w:pos="8789"/>
          <w:tab w:val="left" w:pos="921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986">
        <w:rPr>
          <w:rFonts w:ascii="Times New Roman" w:hAnsi="Times New Roman" w:cs="Times New Roman"/>
          <w:sz w:val="28"/>
          <w:szCs w:val="28"/>
        </w:rPr>
        <w:t xml:space="preserve">На втором этапе проходит публичная защита работ на базе структурных подразделений университета. </w:t>
      </w:r>
    </w:p>
    <w:p w:rsidR="00557F9D" w:rsidRDefault="00557F9D" w:rsidP="00580BAE">
      <w:pPr>
        <w:tabs>
          <w:tab w:val="left" w:pos="8364"/>
          <w:tab w:val="left" w:pos="8647"/>
          <w:tab w:val="left" w:pos="8789"/>
          <w:tab w:val="left" w:pos="921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986">
        <w:rPr>
          <w:rFonts w:ascii="Times New Roman" w:hAnsi="Times New Roman" w:cs="Times New Roman"/>
          <w:sz w:val="28"/>
          <w:szCs w:val="28"/>
        </w:rPr>
        <w:t xml:space="preserve">Публичная защита работ проводится отдельно по каждой секции по графику в соответствии с приложением №2 к </w:t>
      </w:r>
      <w:r w:rsidR="008F0212">
        <w:rPr>
          <w:rFonts w:ascii="Times New Roman" w:hAnsi="Times New Roman" w:cs="Times New Roman"/>
          <w:sz w:val="28"/>
          <w:szCs w:val="28"/>
        </w:rPr>
        <w:t>П</w:t>
      </w:r>
      <w:r w:rsidRPr="005A6986">
        <w:rPr>
          <w:rFonts w:ascii="Times New Roman" w:hAnsi="Times New Roman" w:cs="Times New Roman"/>
          <w:sz w:val="28"/>
          <w:szCs w:val="28"/>
        </w:rPr>
        <w:t>оложению. В случае ухудшения эпидемиологической ситуации, а также в соответствии с отдельными распоряжениями Правительства второй этап Конференции может быть организован в дистанционном (или очно-заочном) формате.</w:t>
      </w:r>
    </w:p>
    <w:p w:rsidR="005A6986" w:rsidRDefault="005A6986" w:rsidP="00580BAE">
      <w:pPr>
        <w:tabs>
          <w:tab w:val="left" w:pos="8364"/>
          <w:tab w:val="left" w:pos="8647"/>
          <w:tab w:val="left" w:pos="8789"/>
          <w:tab w:val="left" w:pos="921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986">
        <w:rPr>
          <w:rFonts w:ascii="Times New Roman" w:hAnsi="Times New Roman" w:cs="Times New Roman"/>
          <w:sz w:val="28"/>
          <w:szCs w:val="28"/>
        </w:rPr>
        <w:t>Лучшие работы в каждой секции отмечаются дипломами I, II, III степени, которые будут вручены в день очной защиты. Всем участникам Конференции направляются сертификаты.</w:t>
      </w:r>
    </w:p>
    <w:p w:rsidR="00F074C8" w:rsidRDefault="00F074C8" w:rsidP="00580BAE">
      <w:pPr>
        <w:tabs>
          <w:tab w:val="left" w:pos="8364"/>
          <w:tab w:val="left" w:pos="8647"/>
          <w:tab w:val="left" w:pos="8789"/>
          <w:tab w:val="left" w:pos="921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74C8">
        <w:rPr>
          <w:rFonts w:ascii="Times New Roman" w:hAnsi="Times New Roman" w:cs="Times New Roman"/>
          <w:sz w:val="28"/>
          <w:szCs w:val="28"/>
        </w:rPr>
        <w:t xml:space="preserve">Победителям и призерам Областной научно-практической конференции исследовательских работ обучающихся 9-11 классов образовательных </w:t>
      </w:r>
      <w:r w:rsidRPr="00F074C8">
        <w:rPr>
          <w:rFonts w:ascii="Times New Roman" w:hAnsi="Times New Roman" w:cs="Times New Roman"/>
          <w:sz w:val="28"/>
          <w:szCs w:val="28"/>
        </w:rPr>
        <w:lastRenderedPageBreak/>
        <w:t>учреждений Кемеровской области «Эрудит» начисляются дополнительные 3 балла при поступлении в Кемеровский государственный университет в 202</w:t>
      </w:r>
      <w:r w:rsidRPr="00F074C8">
        <w:rPr>
          <w:rFonts w:ascii="Times New Roman" w:hAnsi="Times New Roman" w:cs="Times New Roman"/>
          <w:sz w:val="28"/>
          <w:szCs w:val="28"/>
        </w:rPr>
        <w:t>3</w:t>
      </w:r>
      <w:r w:rsidRPr="00F074C8">
        <w:rPr>
          <w:rFonts w:ascii="Times New Roman" w:hAnsi="Times New Roman" w:cs="Times New Roman"/>
          <w:sz w:val="28"/>
          <w:szCs w:val="28"/>
        </w:rPr>
        <w:t xml:space="preserve"> году.</w:t>
      </w:r>
      <w:r w:rsidRPr="00B63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33A" w:rsidRPr="00B6333A" w:rsidRDefault="00B6333A" w:rsidP="00580BAE">
      <w:pPr>
        <w:tabs>
          <w:tab w:val="left" w:pos="8364"/>
          <w:tab w:val="left" w:pos="8647"/>
          <w:tab w:val="left" w:pos="8789"/>
          <w:tab w:val="left" w:pos="921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33A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по номеру </w:t>
      </w:r>
      <w:proofErr w:type="gramStart"/>
      <w:r w:rsidRPr="00B6333A">
        <w:rPr>
          <w:rFonts w:ascii="Times New Roman" w:hAnsi="Times New Roman" w:cs="Times New Roman"/>
          <w:sz w:val="28"/>
          <w:szCs w:val="28"/>
        </w:rPr>
        <w:t>телефона</w:t>
      </w:r>
      <w:r w:rsidR="00580BAE">
        <w:rPr>
          <w:rFonts w:ascii="Times New Roman" w:hAnsi="Times New Roman" w:cs="Times New Roman"/>
          <w:sz w:val="28"/>
          <w:szCs w:val="28"/>
        </w:rPr>
        <w:t xml:space="preserve">: </w:t>
      </w:r>
      <w:r w:rsidRPr="00B6333A">
        <w:rPr>
          <w:rFonts w:ascii="Times New Roman" w:hAnsi="Times New Roman" w:cs="Times New Roman"/>
          <w:sz w:val="28"/>
          <w:szCs w:val="28"/>
        </w:rPr>
        <w:t xml:space="preserve"> +</w:t>
      </w:r>
      <w:proofErr w:type="gramEnd"/>
      <w:r w:rsidRPr="00B6333A">
        <w:rPr>
          <w:rFonts w:ascii="Times New Roman" w:hAnsi="Times New Roman" w:cs="Times New Roman"/>
          <w:sz w:val="28"/>
          <w:szCs w:val="28"/>
        </w:rPr>
        <w:t>7</w:t>
      </w:r>
      <w:r w:rsidR="00580BAE">
        <w:rPr>
          <w:rFonts w:ascii="Times New Roman" w:hAnsi="Times New Roman" w:cs="Times New Roman"/>
          <w:sz w:val="28"/>
          <w:szCs w:val="28"/>
        </w:rPr>
        <w:t>(</w:t>
      </w:r>
      <w:r w:rsidRPr="00B6333A">
        <w:rPr>
          <w:rFonts w:ascii="Times New Roman" w:hAnsi="Times New Roman" w:cs="Times New Roman"/>
          <w:sz w:val="28"/>
          <w:szCs w:val="28"/>
        </w:rPr>
        <w:t>958</w:t>
      </w:r>
      <w:r w:rsidR="00580BAE">
        <w:rPr>
          <w:rFonts w:ascii="Times New Roman" w:hAnsi="Times New Roman" w:cs="Times New Roman"/>
          <w:sz w:val="28"/>
          <w:szCs w:val="28"/>
        </w:rPr>
        <w:t>)</w:t>
      </w:r>
      <w:r w:rsidRPr="00B6333A">
        <w:rPr>
          <w:rFonts w:ascii="Times New Roman" w:hAnsi="Times New Roman" w:cs="Times New Roman"/>
          <w:sz w:val="28"/>
          <w:szCs w:val="28"/>
        </w:rPr>
        <w:t>851-6355 или по электронной почте: dakota.darja@yandex.ru.</w:t>
      </w:r>
    </w:p>
    <w:sectPr w:rsidR="00B6333A" w:rsidRPr="00B6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6C"/>
    <w:rsid w:val="000A0AB2"/>
    <w:rsid w:val="00401560"/>
    <w:rsid w:val="00557F9D"/>
    <w:rsid w:val="00580BAE"/>
    <w:rsid w:val="005A6986"/>
    <w:rsid w:val="00887412"/>
    <w:rsid w:val="008F0212"/>
    <w:rsid w:val="00B60901"/>
    <w:rsid w:val="00B6333A"/>
    <w:rsid w:val="00C7246C"/>
    <w:rsid w:val="00D14EAD"/>
    <w:rsid w:val="00DE3594"/>
    <w:rsid w:val="00EB0454"/>
    <w:rsid w:val="00F074C8"/>
    <w:rsid w:val="00F275FB"/>
    <w:rsid w:val="00F7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0A0B"/>
  <w15:chartTrackingRefBased/>
  <w15:docId w15:val="{ED4CD15F-C4D8-4635-B839-56EA5AA4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21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F02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3a8c82490fa7b38447155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G27</cp:lastModifiedBy>
  <cp:revision>15</cp:revision>
  <dcterms:created xsi:type="dcterms:W3CDTF">2023-02-07T07:41:00Z</dcterms:created>
  <dcterms:modified xsi:type="dcterms:W3CDTF">2023-02-08T09:18:00Z</dcterms:modified>
</cp:coreProperties>
</file>